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AE" w:rsidRDefault="003437AE" w:rsidP="003437AE">
      <w:pPr>
        <w:rPr>
          <w:rFonts w:ascii="TH SarabunPSK" w:hAnsi="TH SarabunPSK" w:cs="TH SarabunPSK" w:hint="cs"/>
          <w:sz w:val="32"/>
          <w:szCs w:val="32"/>
        </w:rPr>
      </w:pPr>
    </w:p>
    <w:p w:rsidR="003437AE" w:rsidRDefault="003437AE" w:rsidP="003437AE">
      <w:pPr>
        <w:rPr>
          <w:rFonts w:ascii="TH SarabunPSK" w:hAnsi="TH SarabunPSK" w:cs="TH SarabunPSK"/>
          <w:sz w:val="32"/>
          <w:szCs w:val="32"/>
          <w:cs/>
        </w:rPr>
      </w:pPr>
      <w:r w:rsidRPr="00285461"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-9pt;width:86.15pt;height:85.05pt;z-index:251659264">
            <v:imagedata r:id="rId6" o:title=""/>
          </v:shape>
          <o:OLEObject Type="Embed" ProgID="MS_ClipArt_Gallery" ShapeID="_x0000_s1026" DrawAspect="Content" ObjectID="_1560068807" r:id="rId7"/>
        </w:pict>
      </w:r>
    </w:p>
    <w:p w:rsidR="003437AE" w:rsidRPr="00285461" w:rsidRDefault="003437AE" w:rsidP="003437AE">
      <w:pPr>
        <w:rPr>
          <w:rFonts w:ascii="TH SarabunPSK" w:hAnsi="TH SarabunPSK" w:cs="TH SarabunPSK"/>
          <w:sz w:val="32"/>
          <w:szCs w:val="32"/>
        </w:rPr>
      </w:pPr>
    </w:p>
    <w:p w:rsidR="003437AE" w:rsidRPr="00285461" w:rsidRDefault="003437AE" w:rsidP="003437AE">
      <w:pPr>
        <w:rPr>
          <w:rFonts w:ascii="TH SarabunPSK" w:hAnsi="TH SarabunPSK" w:cs="TH SarabunPSK"/>
          <w:sz w:val="32"/>
          <w:szCs w:val="32"/>
        </w:rPr>
      </w:pPr>
    </w:p>
    <w:p w:rsidR="003437AE" w:rsidRPr="00285461" w:rsidRDefault="003437AE" w:rsidP="003437AE">
      <w:pPr>
        <w:jc w:val="center"/>
        <w:rPr>
          <w:rFonts w:ascii="TH SarabunPSK" w:hAnsi="TH SarabunPSK" w:cs="TH SarabunPSK"/>
          <w:sz w:val="36"/>
          <w:szCs w:val="36"/>
        </w:rPr>
      </w:pPr>
      <w:r w:rsidRPr="00285461">
        <w:rPr>
          <w:rFonts w:ascii="TH SarabunPSK" w:hAnsi="TH SarabunPSK" w:cs="TH SarabunPSK"/>
          <w:sz w:val="36"/>
          <w:szCs w:val="36"/>
          <w:cs/>
        </w:rPr>
        <w:t>(สำเนาคู่ฉบับ)</w:t>
      </w:r>
    </w:p>
    <w:p w:rsidR="003437AE" w:rsidRPr="00714BFA" w:rsidRDefault="003437AE" w:rsidP="003437AE">
      <w:pPr>
        <w:ind w:right="-540"/>
        <w:rPr>
          <w:rFonts w:ascii="TH SarabunPSK" w:hAnsi="TH SarabunPSK" w:cs="TH SarabunPSK"/>
          <w:sz w:val="32"/>
          <w:szCs w:val="32"/>
        </w:rPr>
      </w:pPr>
    </w:p>
    <w:p w:rsidR="003437AE" w:rsidRPr="00EA346A" w:rsidRDefault="003437AE" w:rsidP="003437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A346A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ประกาศสภาเทศบาลตำบลบ้านส้อง</w:t>
      </w:r>
    </w:p>
    <w:p w:rsidR="003437AE" w:rsidRPr="00EA346A" w:rsidRDefault="003437AE" w:rsidP="003437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A346A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กำหนดสมัยประชุมสภ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าเทศบาลตำบลบ้านส้อง  ประจำปี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3437AE" w:rsidRPr="00EA346A" w:rsidRDefault="003437AE" w:rsidP="003437AE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EA346A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</w:t>
      </w:r>
    </w:p>
    <w:p w:rsidR="003437AE" w:rsidRPr="00EA346A" w:rsidRDefault="003437AE" w:rsidP="003437A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A346A">
        <w:rPr>
          <w:rFonts w:ascii="TH SarabunIT๙" w:hAnsi="TH SarabunIT๙" w:cs="TH SarabunIT๙"/>
          <w:sz w:val="32"/>
          <w:szCs w:val="32"/>
          <w:cs/>
        </w:rPr>
        <w:tab/>
      </w:r>
      <w:r w:rsidRPr="00EA346A">
        <w:rPr>
          <w:rFonts w:ascii="TH SarabunIT๙" w:hAnsi="TH SarabunIT๙" w:cs="TH SarabunIT๙"/>
          <w:sz w:val="32"/>
          <w:szCs w:val="32"/>
          <w:cs/>
        </w:rPr>
        <w:tab/>
        <w:t>อาศัยอำนาจตามความในมาตรา 24  แห่งพระราชบัญญัติเทศบาล พ.ศ.2596  แก้ไขเพิ่มเติมถึง ฉบับที่ 13  พ.ศ.2552  และระเบียบกระทรวงมหาดไทย  ว่าด้วยข้อบังคับการประชุมสภาท้องถิ่น พ.ศ.2547  (แก้ไขเพิ่มเติมถึง ฉบับที่ 2  พ.ศ.2554)  ข้อ 11 (2)  ข้อ 21  และตามที่เทศบาลตำบล             บ้านส้องได้ประชุมสภาเทศบาลตำบลบ้านส้อง สมั</w:t>
      </w:r>
      <w:r>
        <w:rPr>
          <w:rFonts w:ascii="TH SarabunIT๙" w:hAnsi="TH SarabunIT๙" w:cs="TH SarabunIT๙"/>
          <w:sz w:val="32"/>
          <w:szCs w:val="32"/>
          <w:cs/>
        </w:rPr>
        <w:t>ยสามัญ  สมัยที่ 1  ประจำปี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             มีนาคม 2560</w:t>
      </w:r>
      <w:r w:rsidRPr="00EA346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346A">
        <w:rPr>
          <w:rFonts w:ascii="TH SarabunIT๙" w:hAnsi="TH SarabunIT๙" w:cs="TH SarabunIT๙"/>
          <w:sz w:val="32"/>
          <w:szCs w:val="32"/>
          <w:cs/>
        </w:rPr>
        <w:t>ซึ่งได้กำหนดให้ประกาศสมัยประชุมสภาเทศบาลตำบลบ้านส้อง  ประจำปี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EA346A">
        <w:rPr>
          <w:rFonts w:ascii="TH SarabunIT๙" w:hAnsi="TH SarabunIT๙" w:cs="TH SarabunIT๙"/>
          <w:sz w:val="32"/>
          <w:szCs w:val="32"/>
          <w:cs/>
        </w:rPr>
        <w:t xml:space="preserve">  เป็นสี่สมัย  ดังนี้</w:t>
      </w:r>
    </w:p>
    <w:p w:rsidR="003437AE" w:rsidRPr="00EA346A" w:rsidRDefault="003437AE" w:rsidP="003437AE">
      <w:pPr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EA346A">
        <w:rPr>
          <w:rFonts w:ascii="TH SarabunIT๙" w:hAnsi="TH SarabunIT๙" w:cs="TH SarabunIT๙"/>
          <w:sz w:val="32"/>
          <w:szCs w:val="32"/>
          <w:cs/>
        </w:rPr>
        <w:t>ประชุมสมัยสามัญ  สมัยที่ 2  เริ่มตั้งแต่วันที่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>6 เมษายน 2560</w:t>
      </w:r>
      <w:r w:rsidRPr="00EA346A">
        <w:rPr>
          <w:rFonts w:ascii="TH SarabunIT๙" w:hAnsi="TH SarabunIT๙" w:cs="TH SarabunIT๙"/>
          <w:sz w:val="32"/>
          <w:szCs w:val="32"/>
          <w:cs/>
        </w:rPr>
        <w:t xml:space="preserve"> เป็นต้นไป                        มีกำหนดไม่เกิน  30  วัน</w:t>
      </w:r>
    </w:p>
    <w:p w:rsidR="003437AE" w:rsidRPr="00EA346A" w:rsidRDefault="003437AE" w:rsidP="003437AE">
      <w:pPr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EA346A">
        <w:rPr>
          <w:rFonts w:ascii="TH SarabunIT๙" w:hAnsi="TH SarabunIT๙" w:cs="TH SarabunIT๙"/>
          <w:sz w:val="32"/>
          <w:szCs w:val="32"/>
          <w:cs/>
        </w:rPr>
        <w:t xml:space="preserve">ประชุมสมัยสามัญ  สมัยที่ 3  เริ่มตั้งแต่วันที่ 1 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EA346A">
        <w:rPr>
          <w:rFonts w:ascii="TH SarabunIT๙" w:hAnsi="TH SarabunIT๙" w:cs="TH SarabunIT๙"/>
          <w:sz w:val="32"/>
          <w:szCs w:val="32"/>
          <w:cs/>
        </w:rPr>
        <w:t xml:space="preserve">  เป็นต้นไป                        มีกำหนดไม่เกิน  30  วัน</w:t>
      </w:r>
    </w:p>
    <w:p w:rsidR="003437AE" w:rsidRPr="00EA346A" w:rsidRDefault="003437AE" w:rsidP="003437AE">
      <w:pPr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EA346A">
        <w:rPr>
          <w:rFonts w:ascii="TH SarabunIT๙" w:hAnsi="TH SarabunIT๙" w:cs="TH SarabunIT๙"/>
          <w:sz w:val="32"/>
          <w:szCs w:val="32"/>
          <w:cs/>
        </w:rPr>
        <w:t>ประชุมสมัยสามัญ  สมั</w:t>
      </w:r>
      <w:r>
        <w:rPr>
          <w:rFonts w:ascii="TH SarabunIT๙" w:hAnsi="TH SarabunIT๙" w:cs="TH SarabunIT๙"/>
          <w:sz w:val="32"/>
          <w:szCs w:val="32"/>
          <w:cs/>
        </w:rPr>
        <w:t xml:space="preserve">ยที่ 4  เริ่มตั้งแต่วันที่ 1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EA346A">
        <w:rPr>
          <w:rFonts w:ascii="TH SarabunIT๙" w:hAnsi="TH SarabunIT๙" w:cs="TH SarabunIT๙"/>
          <w:sz w:val="32"/>
          <w:szCs w:val="32"/>
          <w:cs/>
        </w:rPr>
        <w:t xml:space="preserve">  เป็นต้นไป                        มีกำหนดไม่เกิน  30  วัน</w:t>
      </w:r>
    </w:p>
    <w:p w:rsidR="003437AE" w:rsidRPr="00EA346A" w:rsidRDefault="003437AE" w:rsidP="003437AE">
      <w:pPr>
        <w:numPr>
          <w:ilvl w:val="0"/>
          <w:numId w:val="1"/>
        </w:numPr>
        <w:spacing w:before="120"/>
        <w:rPr>
          <w:rFonts w:ascii="TH SarabunIT๙" w:hAnsi="TH SarabunIT๙" w:cs="TH SarabunIT๙"/>
          <w:sz w:val="32"/>
          <w:szCs w:val="32"/>
        </w:rPr>
      </w:pPr>
      <w:r w:rsidRPr="00EA346A">
        <w:rPr>
          <w:rFonts w:ascii="TH SarabunIT๙" w:hAnsi="TH SarabunIT๙" w:cs="TH SarabunIT๙"/>
          <w:sz w:val="32"/>
          <w:szCs w:val="32"/>
          <w:cs/>
        </w:rPr>
        <w:t>ประชุมสมัยสามัญ  สมัยที่ 1  ของปีถัดไป  เริ่มตั้งแต่วันที่ 1</w:t>
      </w:r>
      <w:r>
        <w:rPr>
          <w:rFonts w:ascii="TH SarabunIT๙" w:hAnsi="TH SarabunIT๙" w:cs="TH SarabunIT๙"/>
          <w:sz w:val="32"/>
          <w:szCs w:val="32"/>
          <w:cs/>
        </w:rPr>
        <w:t xml:space="preserve">  กุมภาพันธ์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EA346A">
        <w:rPr>
          <w:rFonts w:ascii="TH SarabunIT๙" w:hAnsi="TH SarabunIT๙" w:cs="TH SarabunIT๙"/>
          <w:sz w:val="32"/>
          <w:szCs w:val="32"/>
          <w:cs/>
        </w:rPr>
        <w:t>เป็นต้นไป   มีกำหนดไม่เกิน  30  วัน</w:t>
      </w:r>
    </w:p>
    <w:p w:rsidR="003437AE" w:rsidRPr="00EA346A" w:rsidRDefault="003437AE" w:rsidP="003437A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A346A">
        <w:rPr>
          <w:rFonts w:ascii="TH SarabunIT๙" w:hAnsi="TH SarabunIT๙" w:cs="TH SarabunIT๙"/>
          <w:sz w:val="32"/>
          <w:szCs w:val="32"/>
          <w:cs/>
        </w:rPr>
        <w:tab/>
      </w:r>
      <w:r w:rsidRPr="00EA346A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3437AE" w:rsidRPr="00EA346A" w:rsidRDefault="003437AE" w:rsidP="003437A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437AE" w:rsidRPr="00EA346A" w:rsidRDefault="003437AE" w:rsidP="003437A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 มีนาคม  พ.ศ.25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3437AE" w:rsidRPr="00714BFA" w:rsidRDefault="003437AE" w:rsidP="003437AE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3437AE" w:rsidRPr="00487955" w:rsidRDefault="003437AE" w:rsidP="003437AE">
      <w:pPr>
        <w:ind w:firstLine="4500"/>
        <w:rPr>
          <w:rFonts w:ascii="TH SarabunPSK" w:hAnsi="TH SarabunPSK" w:cs="TH SarabunPSK" w:hint="cs"/>
          <w:sz w:val="32"/>
          <w:szCs w:val="32"/>
        </w:rPr>
      </w:pPr>
    </w:p>
    <w:p w:rsidR="003437AE" w:rsidRDefault="003437AE" w:rsidP="003437AE">
      <w:pPr>
        <w:ind w:firstLine="4500"/>
        <w:rPr>
          <w:rFonts w:ascii="TH SarabunPSK" w:hAnsi="TH SarabunPSK" w:cs="TH SarabunPSK" w:hint="cs"/>
          <w:sz w:val="32"/>
          <w:szCs w:val="32"/>
        </w:rPr>
      </w:pPr>
    </w:p>
    <w:p w:rsidR="003437AE" w:rsidRDefault="003437AE" w:rsidP="003437AE">
      <w:pPr>
        <w:ind w:firstLine="45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ปรีชา  จงจิตร</w:t>
      </w:r>
    </w:p>
    <w:p w:rsidR="003437AE" w:rsidRDefault="003437AE" w:rsidP="003437A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(นายปรีชา  จงจิตร)</w:t>
      </w:r>
      <w:bookmarkStart w:id="0" w:name="_GoBack"/>
      <w:bookmarkEnd w:id="0"/>
    </w:p>
    <w:p w:rsidR="003437AE" w:rsidRDefault="003437AE" w:rsidP="003437A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ประธานสภาเทศบาลตำบลบ้านส้อง</w:t>
      </w:r>
    </w:p>
    <w:p w:rsidR="003437AE" w:rsidRPr="00714BFA" w:rsidRDefault="003437AE" w:rsidP="003437AE">
      <w:pPr>
        <w:ind w:firstLine="4500"/>
        <w:jc w:val="center"/>
        <w:rPr>
          <w:rFonts w:ascii="TH SarabunPSK" w:hAnsi="TH SarabunPSK" w:cs="TH SarabunPSK" w:hint="cs"/>
          <w:sz w:val="32"/>
          <w:szCs w:val="32"/>
        </w:rPr>
      </w:pPr>
    </w:p>
    <w:p w:rsidR="003437AE" w:rsidRDefault="003437AE" w:rsidP="003437AE">
      <w:pPr>
        <w:ind w:firstLine="4500"/>
        <w:jc w:val="center"/>
        <w:rPr>
          <w:rFonts w:ascii="TH SarabunPSK" w:hAnsi="TH SarabunPSK" w:cs="TH SarabunPSK"/>
          <w:sz w:val="32"/>
          <w:szCs w:val="32"/>
        </w:rPr>
      </w:pPr>
    </w:p>
    <w:p w:rsidR="003437AE" w:rsidRDefault="003437AE" w:rsidP="003437AE">
      <w:pPr>
        <w:ind w:firstLine="4500"/>
        <w:jc w:val="center"/>
        <w:rPr>
          <w:rFonts w:ascii="TH SarabunPSK" w:hAnsi="TH SarabunPSK" w:cs="TH SarabunPSK" w:hint="cs"/>
          <w:sz w:val="32"/>
          <w:szCs w:val="32"/>
        </w:rPr>
      </w:pPr>
    </w:p>
    <w:p w:rsidR="00510091" w:rsidRDefault="00510091"/>
    <w:sectPr w:rsidR="00510091" w:rsidSect="003437AE"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1C87"/>
    <w:multiLevelType w:val="hybridMultilevel"/>
    <w:tmpl w:val="6430F03C"/>
    <w:lvl w:ilvl="0" w:tplc="98E2BA1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AE"/>
    <w:rsid w:val="003437AE"/>
    <w:rsid w:val="0051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2017-06-27T04:38:00Z</dcterms:created>
  <dcterms:modified xsi:type="dcterms:W3CDTF">2017-06-27T04:40:00Z</dcterms:modified>
</cp:coreProperties>
</file>